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A" w:rsidRPr="00B8736A" w:rsidRDefault="00B8736A" w:rsidP="00B8736A">
      <w:pPr>
        <w:jc w:val="center"/>
        <w:rPr>
          <w:rStyle w:val="Pogrubienie"/>
          <w:rFonts w:ascii="Arial" w:hAnsi="Arial" w:cs="Arial"/>
          <w:color w:val="454547"/>
          <w:sz w:val="32"/>
          <w:szCs w:val="32"/>
          <w:shd w:val="clear" w:color="auto" w:fill="FFFFFF"/>
        </w:rPr>
      </w:pPr>
      <w:r w:rsidRPr="00B8736A">
        <w:rPr>
          <w:rStyle w:val="Pogrubienie"/>
          <w:rFonts w:ascii="Arial" w:hAnsi="Arial" w:cs="Arial"/>
          <w:color w:val="454547"/>
          <w:sz w:val="32"/>
          <w:szCs w:val="32"/>
          <w:shd w:val="clear" w:color="auto" w:fill="FFFFFF"/>
        </w:rPr>
        <w:t>KURSY SPAWALNICZE</w:t>
      </w:r>
    </w:p>
    <w:p w:rsidR="00B8736A" w:rsidRDefault="00B8736A" w:rsidP="00B8736A">
      <w:pPr>
        <w:rPr>
          <w:rStyle w:val="Pogrubienie"/>
          <w:rFonts w:ascii="Arial" w:hAnsi="Arial" w:cs="Arial"/>
          <w:color w:val="454547"/>
          <w:sz w:val="17"/>
          <w:szCs w:val="17"/>
          <w:shd w:val="clear" w:color="auto" w:fill="FFFFFF"/>
        </w:rPr>
      </w:pPr>
    </w:p>
    <w:p w:rsidR="003B1A20" w:rsidRDefault="00B8736A" w:rsidP="00B8736A">
      <w:pPr>
        <w:rPr>
          <w:rStyle w:val="Pogrubienie"/>
          <w:rFonts w:ascii="Arial" w:hAnsi="Arial" w:cs="Arial"/>
          <w:color w:val="454547"/>
          <w:sz w:val="17"/>
          <w:szCs w:val="17"/>
          <w:shd w:val="clear" w:color="auto" w:fill="FFFFFF"/>
        </w:rPr>
      </w:pPr>
      <w:r>
        <w:rPr>
          <w:rStyle w:val="Pogrubienie"/>
          <w:rFonts w:ascii="Arial" w:hAnsi="Arial" w:cs="Arial"/>
          <w:color w:val="454547"/>
          <w:sz w:val="17"/>
          <w:szCs w:val="17"/>
          <w:shd w:val="clear" w:color="auto" w:fill="FFFFFF"/>
        </w:rPr>
        <w:t>Kursy we wszystkich metodach spawania prowadzone są na 3 poziomach zaawansowania:</w:t>
      </w:r>
    </w:p>
    <w:p w:rsidR="00B8736A" w:rsidRPr="00B8736A" w:rsidRDefault="00B8736A" w:rsidP="00B8736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B8736A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Kurs podstawowy – spawanie spoin pachwinowych</w:t>
      </w:r>
    </w:p>
    <w:p w:rsidR="00B8736A" w:rsidRPr="00B8736A" w:rsidRDefault="00B8736A" w:rsidP="00B8736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B8736A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Kurs ponadpodstawowy etap I – spawanie spoin czołowych blach</w:t>
      </w:r>
    </w:p>
    <w:p w:rsidR="00B8736A" w:rsidRPr="00B8736A" w:rsidRDefault="00B8736A" w:rsidP="00B8736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B8736A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Kurs ponadpodstawowy etap II – spawanie spoin czołowych rur</w:t>
      </w:r>
    </w:p>
    <w:p w:rsidR="00B8736A" w:rsidRDefault="00B8736A" w:rsidP="00B8736A">
      <w:pPr>
        <w:rPr>
          <w:szCs w:val="2"/>
        </w:rPr>
      </w:pPr>
    </w:p>
    <w:p w:rsidR="00B8736A" w:rsidRPr="00B8736A" w:rsidRDefault="00B8736A" w:rsidP="00B873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7"/>
          <w:sz w:val="17"/>
          <w:szCs w:val="17"/>
          <w:lang w:eastAsia="pl-PL"/>
        </w:rPr>
      </w:pPr>
      <w:r w:rsidRPr="00B8736A">
        <w:rPr>
          <w:rFonts w:ascii="Arial" w:eastAsia="Times New Roman" w:hAnsi="Arial" w:cs="Arial"/>
          <w:b/>
          <w:bCs/>
          <w:color w:val="454547"/>
          <w:sz w:val="17"/>
          <w:lang w:eastAsia="pl-PL"/>
        </w:rPr>
        <w:t>Kursy prowadzone są na następujących materiałach:</w:t>
      </w:r>
    </w:p>
    <w:p w:rsidR="00B8736A" w:rsidRPr="00B8736A" w:rsidRDefault="00B8736A" w:rsidP="00B8736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Stale niestopowe</w:t>
      </w:r>
    </w:p>
    <w:p w:rsidR="00B8736A" w:rsidRPr="00B8736A" w:rsidRDefault="00B8736A" w:rsidP="00B8736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Stale stopowe nierdzewne</w:t>
      </w:r>
    </w:p>
    <w:p w:rsidR="00B8736A" w:rsidRDefault="00B8736A" w:rsidP="00B8736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Stopy aluminium</w:t>
      </w:r>
    </w:p>
    <w:p w:rsidR="00B8736A" w:rsidRDefault="00B8736A" w:rsidP="00B8736A">
      <w:pPr>
        <w:rPr>
          <w:szCs w:val="2"/>
        </w:rPr>
      </w:pP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b/>
          <w:bCs/>
          <w:color w:val="454547"/>
          <w:sz w:val="17"/>
          <w:lang w:eastAsia="pl-PL"/>
        </w:rPr>
        <w:t>Wymagania stawiane kandydatom do uzyskania świadectwa egzaminu spawacza:</w:t>
      </w:r>
    </w:p>
    <w:p w:rsidR="00B8736A" w:rsidRPr="00B8736A" w:rsidRDefault="00B8736A" w:rsidP="00B8736A">
      <w:pPr>
        <w:numPr>
          <w:ilvl w:val="0"/>
          <w:numId w:val="10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wykształcenie minimum podstawowe</w:t>
      </w:r>
    </w:p>
    <w:p w:rsidR="00B8736A" w:rsidRPr="00B8736A" w:rsidRDefault="00B8736A" w:rsidP="00B8736A">
      <w:pPr>
        <w:numPr>
          <w:ilvl w:val="0"/>
          <w:numId w:val="10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ukończone 18 lat</w:t>
      </w:r>
    </w:p>
    <w:p w:rsidR="00B8736A" w:rsidRPr="00B8736A" w:rsidRDefault="00B8736A" w:rsidP="00B8736A">
      <w:pPr>
        <w:numPr>
          <w:ilvl w:val="0"/>
          <w:numId w:val="10"/>
        </w:numPr>
        <w:spacing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zaświadczenie lekarskie o zdolności do wykonywania zawodu spawacza</w:t>
      </w: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b/>
          <w:bCs/>
          <w:color w:val="454547"/>
          <w:sz w:val="17"/>
          <w:lang w:eastAsia="pl-PL"/>
        </w:rPr>
        <w:t>W cenie kursu zapewniamy:</w:t>
      </w:r>
    </w:p>
    <w:p w:rsidR="00B8736A" w:rsidRPr="00B8736A" w:rsidRDefault="00B8736A" w:rsidP="00B8736A">
      <w:pPr>
        <w:numPr>
          <w:ilvl w:val="0"/>
          <w:numId w:val="11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szkolenie</w:t>
      </w:r>
    </w:p>
    <w:p w:rsidR="00B8736A" w:rsidRPr="00B8736A" w:rsidRDefault="00B8736A" w:rsidP="00B8736A">
      <w:pPr>
        <w:numPr>
          <w:ilvl w:val="0"/>
          <w:numId w:val="11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materiały dydaktyczne</w:t>
      </w:r>
    </w:p>
    <w:p w:rsidR="00B8736A" w:rsidRPr="00B8736A" w:rsidRDefault="00B8736A" w:rsidP="00B8736A">
      <w:pPr>
        <w:numPr>
          <w:ilvl w:val="0"/>
          <w:numId w:val="11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egzaminy</w:t>
      </w:r>
    </w:p>
    <w:p w:rsidR="00B8736A" w:rsidRPr="00B8736A" w:rsidRDefault="00B8736A" w:rsidP="00B8736A">
      <w:pPr>
        <w:numPr>
          <w:ilvl w:val="0"/>
          <w:numId w:val="11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koszty dokumentów (książeczka i certyfikat)</w:t>
      </w:r>
    </w:p>
    <w:p w:rsidR="00B8736A" w:rsidRPr="00B8736A" w:rsidRDefault="00B8736A" w:rsidP="00B8736A">
      <w:pPr>
        <w:numPr>
          <w:ilvl w:val="0"/>
          <w:numId w:val="11"/>
        </w:numPr>
        <w:spacing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maski i rękawice ochronne </w:t>
      </w: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b/>
          <w:bCs/>
          <w:color w:val="454547"/>
          <w:sz w:val="17"/>
          <w:lang w:eastAsia="pl-PL"/>
        </w:rPr>
        <w:t>Absolwent kursu po zdanym egzaminie kwalifikacyjnym (teoretycznym i praktycznym) otrzymuje:</w:t>
      </w:r>
    </w:p>
    <w:p w:rsidR="00B8736A" w:rsidRPr="00B8736A" w:rsidRDefault="00B8736A" w:rsidP="00B8736A">
      <w:pPr>
        <w:numPr>
          <w:ilvl w:val="0"/>
          <w:numId w:val="12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Książkę Spawacza lub wpis do posiadanej książki,</w:t>
      </w:r>
    </w:p>
    <w:p w:rsidR="00B8736A" w:rsidRPr="00B8736A" w:rsidRDefault="00B8736A" w:rsidP="00B8736A">
      <w:pPr>
        <w:numPr>
          <w:ilvl w:val="0"/>
          <w:numId w:val="12"/>
        </w:numPr>
        <w:spacing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 xml:space="preserve">Świadectwo Egzaminu Kwalifikacyjnego Spawacza </w:t>
      </w:r>
      <w:r w:rsidR="00BA5D2B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 xml:space="preserve">dwujęzyczne  uznawane </w:t>
      </w: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 xml:space="preserve"> w krajach Unii Europejskiej.</w:t>
      </w: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b/>
          <w:bCs/>
          <w:color w:val="454547"/>
          <w:sz w:val="17"/>
          <w:lang w:eastAsia="pl-PL"/>
        </w:rPr>
        <w:t>Nasze Centrum kształcenia prowadzi także kursy:</w:t>
      </w:r>
    </w:p>
    <w:p w:rsidR="00B8736A" w:rsidRPr="00B8736A" w:rsidRDefault="00B8736A" w:rsidP="00B8736A">
      <w:pPr>
        <w:numPr>
          <w:ilvl w:val="0"/>
          <w:numId w:val="13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Kurs ręcznego przecinacza tlenem lub plazmą</w:t>
      </w:r>
    </w:p>
    <w:p w:rsidR="00B8736A" w:rsidRPr="00A27B3D" w:rsidRDefault="00B8736A" w:rsidP="00A27B3D">
      <w:pPr>
        <w:numPr>
          <w:ilvl w:val="0"/>
          <w:numId w:val="13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Kurs spawania dla monterów instalacji gazowych</w:t>
      </w:r>
    </w:p>
    <w:p w:rsidR="00B8736A" w:rsidRPr="00B8736A" w:rsidRDefault="00B8736A" w:rsidP="00B8736A">
      <w:pPr>
        <w:numPr>
          <w:ilvl w:val="0"/>
          <w:numId w:val="13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Kurs spawania blach cienkich</w:t>
      </w:r>
    </w:p>
    <w:p w:rsidR="00B8736A" w:rsidRPr="00B8736A" w:rsidRDefault="00B8736A" w:rsidP="00B8736A">
      <w:pPr>
        <w:numPr>
          <w:ilvl w:val="0"/>
          <w:numId w:val="13"/>
        </w:numPr>
        <w:spacing w:after="0" w:line="240" w:lineRule="auto"/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</w:pPr>
      <w:r w:rsidRPr="00B8736A">
        <w:rPr>
          <w:rFonts w:ascii="Raleway" w:eastAsia="Times New Roman" w:hAnsi="Raleway" w:cs="Times New Roman"/>
          <w:color w:val="676B6D"/>
          <w:sz w:val="16"/>
          <w:szCs w:val="16"/>
          <w:lang w:eastAsia="pl-PL"/>
        </w:rPr>
        <w:t>Kurs czytania rysunku technicznego</w:t>
      </w: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>Kursy składają się z części teoretycznej oraz praktycznej. Czas trwania kursu zależy od metody oraz intensywności prowadzonego szkolenia</w:t>
      </w:r>
      <w:r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>.</w:t>
      </w: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 xml:space="preserve">Po zakończeniu kursu kandydat na spawacza zdaje egzamin teoretyczny oraz praktyczny. Po zdanym egzaminie kursant otrzymuje </w:t>
      </w:r>
      <w:r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 xml:space="preserve">certyfikat spawalniczy ważny 3 lata, oraz </w:t>
      </w:r>
      <w:r>
        <w:rPr>
          <w:rFonts w:ascii="Raleway" w:eastAsia="Times New Roman" w:hAnsi="Raleway" w:cs="Times New Roman" w:hint="eastAsia"/>
          <w:color w:val="454547"/>
          <w:sz w:val="17"/>
          <w:szCs w:val="17"/>
          <w:lang w:eastAsia="pl-PL"/>
        </w:rPr>
        <w:t>jeśli</w:t>
      </w:r>
      <w:r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 xml:space="preserve"> jest potrzeba książeczkę spawacza.</w:t>
      </w: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 xml:space="preserve">Książeczki spawacza wydawane są przez </w:t>
      </w:r>
      <w:r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>TUV Thuringen Polska</w:t>
      </w:r>
      <w:r w:rsidRPr="00B8736A"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>.</w:t>
      </w:r>
    </w:p>
    <w:p w:rsidR="00B8736A" w:rsidRPr="00B8736A" w:rsidRDefault="00B8736A" w:rsidP="00B8736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</w:pPr>
      <w:r w:rsidRPr="00B8736A">
        <w:rPr>
          <w:rFonts w:ascii="Raleway" w:eastAsia="Times New Roman" w:hAnsi="Raleway" w:cs="Times New Roman"/>
          <w:color w:val="454547"/>
          <w:sz w:val="17"/>
          <w:szCs w:val="17"/>
          <w:lang w:eastAsia="pl-PL"/>
        </w:rPr>
        <w:t>Po zdanym egzaminie kursant otrzymuje Świadectwo egzaminu spawacza oraz wpis do książeczki spawacza. (w zależności od jednostki w której przeprowadzony zostanie proces certyfikacji).</w:t>
      </w:r>
    </w:p>
    <w:sectPr w:rsidR="00B8736A" w:rsidRPr="00B8736A" w:rsidSect="00FA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DB" w:rsidRDefault="00B02BDB" w:rsidP="00661E36">
      <w:pPr>
        <w:spacing w:after="0" w:line="240" w:lineRule="auto"/>
      </w:pPr>
      <w:r>
        <w:separator/>
      </w:r>
    </w:p>
  </w:endnote>
  <w:endnote w:type="continuationSeparator" w:id="1">
    <w:p w:rsidR="00B02BDB" w:rsidRDefault="00B02BDB" w:rsidP="0066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DB" w:rsidRDefault="00B02BDB" w:rsidP="00661E36">
      <w:pPr>
        <w:spacing w:after="0" w:line="240" w:lineRule="auto"/>
      </w:pPr>
      <w:r>
        <w:separator/>
      </w:r>
    </w:p>
  </w:footnote>
  <w:footnote w:type="continuationSeparator" w:id="1">
    <w:p w:rsidR="00B02BDB" w:rsidRDefault="00B02BDB" w:rsidP="0066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7F"/>
    <w:multiLevelType w:val="multilevel"/>
    <w:tmpl w:val="876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D64B6"/>
    <w:multiLevelType w:val="multilevel"/>
    <w:tmpl w:val="C9A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200B8"/>
    <w:multiLevelType w:val="multilevel"/>
    <w:tmpl w:val="805A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528E0"/>
    <w:multiLevelType w:val="multilevel"/>
    <w:tmpl w:val="98E6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B5372"/>
    <w:multiLevelType w:val="multilevel"/>
    <w:tmpl w:val="19C8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C5F1B"/>
    <w:multiLevelType w:val="multilevel"/>
    <w:tmpl w:val="A8E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A33C70"/>
    <w:multiLevelType w:val="multilevel"/>
    <w:tmpl w:val="87C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4C2D4E"/>
    <w:multiLevelType w:val="hybridMultilevel"/>
    <w:tmpl w:val="744E5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0C89"/>
    <w:multiLevelType w:val="multilevel"/>
    <w:tmpl w:val="12A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A13315"/>
    <w:multiLevelType w:val="multilevel"/>
    <w:tmpl w:val="C9E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331B7"/>
    <w:multiLevelType w:val="multilevel"/>
    <w:tmpl w:val="EFAC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E5921"/>
    <w:multiLevelType w:val="multilevel"/>
    <w:tmpl w:val="233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3203B"/>
    <w:multiLevelType w:val="multilevel"/>
    <w:tmpl w:val="425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53A"/>
    <w:rsid w:val="00193CF3"/>
    <w:rsid w:val="002603FF"/>
    <w:rsid w:val="002E63BE"/>
    <w:rsid w:val="003B1A20"/>
    <w:rsid w:val="00661E36"/>
    <w:rsid w:val="008110E4"/>
    <w:rsid w:val="009F6EE6"/>
    <w:rsid w:val="00A27B3D"/>
    <w:rsid w:val="00B02BDB"/>
    <w:rsid w:val="00B8736A"/>
    <w:rsid w:val="00BA5D2B"/>
    <w:rsid w:val="00C52486"/>
    <w:rsid w:val="00D0153A"/>
    <w:rsid w:val="00FA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70D"/>
  </w:style>
  <w:style w:type="paragraph" w:styleId="Nagwek1">
    <w:name w:val="heading 1"/>
    <w:basedOn w:val="Normalny"/>
    <w:next w:val="Normalny"/>
    <w:link w:val="Nagwek1Znak"/>
    <w:uiPriority w:val="9"/>
    <w:qFormat/>
    <w:rsid w:val="003B1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01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5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153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1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just">
    <w:name w:val="tekst_just"/>
    <w:basedOn w:val="Normalny"/>
    <w:rsid w:val="003B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A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E36"/>
  </w:style>
  <w:style w:type="paragraph" w:styleId="Stopka">
    <w:name w:val="footer"/>
    <w:basedOn w:val="Normalny"/>
    <w:link w:val="StopkaZnak"/>
    <w:uiPriority w:val="99"/>
    <w:semiHidden/>
    <w:unhideWhenUsed/>
    <w:rsid w:val="0066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E36"/>
  </w:style>
  <w:style w:type="paragraph" w:styleId="Akapitzlist">
    <w:name w:val="List Paragraph"/>
    <w:basedOn w:val="Normalny"/>
    <w:uiPriority w:val="34"/>
    <w:qFormat/>
    <w:rsid w:val="0066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00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8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9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2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9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8</cp:revision>
  <dcterms:created xsi:type="dcterms:W3CDTF">2022-06-29T10:24:00Z</dcterms:created>
  <dcterms:modified xsi:type="dcterms:W3CDTF">2022-07-20T11:20:00Z</dcterms:modified>
</cp:coreProperties>
</file>